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85" w:rsidRDefault="00A0477B">
      <w:r>
        <w:t xml:space="preserve"> Материалы к урокам  </w:t>
      </w:r>
      <w:r w:rsidR="00DD6585">
        <w:t>13.04 – 18.04</w:t>
      </w:r>
    </w:p>
    <w:tbl>
      <w:tblPr>
        <w:tblW w:w="152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724"/>
        <w:gridCol w:w="1261"/>
        <w:gridCol w:w="1609"/>
        <w:gridCol w:w="786"/>
        <w:gridCol w:w="3700"/>
        <w:gridCol w:w="3285"/>
        <w:gridCol w:w="3119"/>
      </w:tblGrid>
      <w:tr w:rsidR="00376CFC" w:rsidRPr="00FF44ED" w:rsidTr="00376CFC">
        <w:trPr>
          <w:trHeight w:val="765"/>
        </w:trPr>
        <w:tc>
          <w:tcPr>
            <w:tcW w:w="724" w:type="dxa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hideMark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786" w:type="dxa"/>
            <w:shd w:val="clear" w:color="auto" w:fill="auto"/>
            <w:hideMark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3700" w:type="dxa"/>
            <w:shd w:val="clear" w:color="auto" w:fill="auto"/>
            <w:noWrap/>
            <w:hideMark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hideMark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hideMark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«Культура речи и языковые нормы»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13.04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sz w:val="20"/>
                <w:szCs w:val="20"/>
              </w:rPr>
              <w:t>Нормы управления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sz w:val="20"/>
                <w:szCs w:val="20"/>
              </w:rPr>
              <w:t>Г.де Мопассан «Милый друг» (отрывки).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Генрик Ибсен «Пер </w:t>
            </w:r>
            <w:proofErr w:type="spellStart"/>
            <w:r w:rsidRPr="00FF44ED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Гюнт</w:t>
            </w:r>
            <w:proofErr w:type="spellEnd"/>
            <w:r w:rsidRPr="00FF44ED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» </w:t>
            </w:r>
            <w:r w:rsidRPr="00FF44ED">
              <w:rPr>
                <w:rFonts w:ascii="Times New Roman" w:hAnsi="Times New Roman" w:cs="Times New Roman"/>
                <w:sz w:val="20"/>
                <w:szCs w:val="20"/>
              </w:rPr>
              <w:t>(отрывки)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правил,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«Береги в себе человека»: нравственные проблемы в рассказе В.Н.Крупина «Мария Сергеевна»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правил, чтение и анализ текста, выполнение заданий,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14.04</w:t>
            </w: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sz w:val="20"/>
                <w:szCs w:val="20"/>
              </w:rPr>
              <w:t>Наташа Ростова и княжна Марья как любимые героини Толстого. Роль эпилога.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(стр. учебника 108-109), google-формы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sz w:val="20"/>
                <w:szCs w:val="20"/>
              </w:rPr>
              <w:t>В.Г. Распутин «Век живи - век помни»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пройденного материала по изученным произведениям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Нормы языка художественной литературы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правил, чтение и анализ текста, выполнение заданий,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76CFC" w:rsidRPr="00FF44ED" w:rsidTr="00376CFC">
        <w:trPr>
          <w:trHeight w:val="407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15.04</w:t>
            </w: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Формы и качества словесного выражения. Взаимодействие форм словесного выражения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Грамматическая основа простого предложения, виды его осложнения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(стр. учебника 108-109), google-формы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«Комплексный анализ текста»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Языковой анализ текста как способ определения авторской позиции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анализ текста,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76CFC" w:rsidRPr="00FF44ED" w:rsidTr="00376CFC">
        <w:trPr>
          <w:trHeight w:val="416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16.04</w:t>
            </w: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Культура публичной речи. Публичное выступление: выбор темы, определение цели, поиск материала. Композиция </w:t>
            </w: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публичного выступления. Устное выступление, Доклад. Дискуссия. «Патриотизм: знак вопроса»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Выполнение заданий, 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Слитное, дефисное, раздельное написание слов.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Морфологические синонимы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FF44ED" w:rsidTr="00376CFC">
        <w:trPr>
          <w:trHeight w:val="416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17.04</w:t>
            </w: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sz w:val="20"/>
                <w:szCs w:val="20"/>
              </w:rPr>
              <w:t>Язык художественной литературы, его особенности и  отличия от других разновидностей современного русского языка.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FF44ED" w:rsidTr="00376CFC">
        <w:trPr>
          <w:trHeight w:val="1279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Взаимосвязь различных единиц и уровней языка. Синонимия  русского языка. Лексические синонимы. Морфемные синонимы. Морфологические и синтаксические синонимы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FF44ED" w:rsidTr="00376CFC">
        <w:trPr>
          <w:trHeight w:val="660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сложных предложений</w:t>
            </w:r>
            <w:r w:rsidRPr="00FF44E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F44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Знаки препинания в сложном предложении 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FF44ED" w:rsidTr="00376CFC">
        <w:trPr>
          <w:trHeight w:val="718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44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Официально-деловой стиль</w:t>
            </w: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заданий, 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FF44ED" w:rsidTr="00376CFC">
        <w:trPr>
          <w:trHeight w:val="975"/>
        </w:trPr>
        <w:tc>
          <w:tcPr>
            <w:tcW w:w="724" w:type="dxa"/>
          </w:tcPr>
          <w:p w:rsidR="00376CFC" w:rsidRPr="00376CFC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18.04</w:t>
            </w:r>
          </w:p>
        </w:tc>
        <w:tc>
          <w:tcPr>
            <w:tcW w:w="3700" w:type="dxa"/>
            <w:shd w:val="clear" w:color="auto" w:fill="auto"/>
          </w:tcPr>
          <w:p w:rsidR="00376CFC" w:rsidRPr="00FF44ED" w:rsidRDefault="00376CFC" w:rsidP="00FF44E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contextualSpacing/>
              <w:jc w:val="both"/>
              <w:rPr>
                <w:b w:val="0"/>
                <w:sz w:val="20"/>
                <w:szCs w:val="20"/>
                <w:u w:val="none"/>
              </w:rPr>
            </w:pPr>
            <w:r w:rsidRPr="00FF44ED">
              <w:rPr>
                <w:b w:val="0"/>
                <w:sz w:val="20"/>
                <w:szCs w:val="20"/>
                <w:u w:val="none"/>
              </w:rPr>
              <w:t xml:space="preserve">Обзор русской литературы второй половины  </w:t>
            </w:r>
            <w:r w:rsidRPr="00FF44ED">
              <w:rPr>
                <w:b w:val="0"/>
                <w:sz w:val="20"/>
                <w:szCs w:val="20"/>
                <w:u w:val="none"/>
                <w:lang w:val="en-US"/>
              </w:rPr>
              <w:t>XX</w:t>
            </w:r>
            <w:r w:rsidRPr="00FF44ED">
              <w:rPr>
                <w:b w:val="0"/>
                <w:sz w:val="20"/>
                <w:szCs w:val="20"/>
                <w:u w:val="none"/>
              </w:rPr>
              <w:t xml:space="preserve"> века.</w:t>
            </w:r>
          </w:p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FF44ED" w:rsidRDefault="00376CFC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FF44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</w:tbl>
    <w:p w:rsidR="00DD6585" w:rsidRDefault="00DD6585"/>
    <w:sectPr w:rsidR="00DD6585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6E65"/>
    <w:multiLevelType w:val="hybridMultilevel"/>
    <w:tmpl w:val="DF86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7292"/>
    <w:multiLevelType w:val="hybridMultilevel"/>
    <w:tmpl w:val="1E0C3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00347"/>
    <w:rsid w:val="00131E4B"/>
    <w:rsid w:val="00160138"/>
    <w:rsid w:val="00180141"/>
    <w:rsid w:val="00187851"/>
    <w:rsid w:val="001A0BDC"/>
    <w:rsid w:val="001E5A1A"/>
    <w:rsid w:val="00254C5A"/>
    <w:rsid w:val="0030232F"/>
    <w:rsid w:val="003060AA"/>
    <w:rsid w:val="003062FF"/>
    <w:rsid w:val="00376CFC"/>
    <w:rsid w:val="00406A2F"/>
    <w:rsid w:val="00437FE2"/>
    <w:rsid w:val="00456C89"/>
    <w:rsid w:val="0057509D"/>
    <w:rsid w:val="005E3E10"/>
    <w:rsid w:val="006646D4"/>
    <w:rsid w:val="006732AF"/>
    <w:rsid w:val="006A381D"/>
    <w:rsid w:val="006A50B1"/>
    <w:rsid w:val="006D69AF"/>
    <w:rsid w:val="006F2A0C"/>
    <w:rsid w:val="00754FFA"/>
    <w:rsid w:val="007A278B"/>
    <w:rsid w:val="00836487"/>
    <w:rsid w:val="008769F3"/>
    <w:rsid w:val="008B5D14"/>
    <w:rsid w:val="008C409D"/>
    <w:rsid w:val="009B2DC1"/>
    <w:rsid w:val="009C732A"/>
    <w:rsid w:val="00A0477B"/>
    <w:rsid w:val="00B00E55"/>
    <w:rsid w:val="00B87528"/>
    <w:rsid w:val="00C10722"/>
    <w:rsid w:val="00C20716"/>
    <w:rsid w:val="00C434BB"/>
    <w:rsid w:val="00DC2C84"/>
    <w:rsid w:val="00DD6585"/>
    <w:rsid w:val="00E615AE"/>
    <w:rsid w:val="00E6186A"/>
    <w:rsid w:val="00F12730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A0BDC"/>
    <w:pPr>
      <w:keepNext/>
      <w:tabs>
        <w:tab w:val="left" w:pos="200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1A0BDC"/>
    <w:rPr>
      <w:rFonts w:ascii="Times New Roman" w:eastAsia="Times New Roman" w:hAnsi="Times New Roman" w:cs="Times New Roman"/>
      <w:b/>
      <w:bCs/>
      <w:sz w:val="32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17</cp:revision>
  <dcterms:created xsi:type="dcterms:W3CDTF">2020-04-06T14:13:00Z</dcterms:created>
  <dcterms:modified xsi:type="dcterms:W3CDTF">2020-04-13T14:02:00Z</dcterms:modified>
</cp:coreProperties>
</file>